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A" w:rsidRDefault="00BB034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декабря 2020 г. N 61671</w:t>
      </w:r>
    </w:p>
    <w:p w:rsidR="00BB034A" w:rsidRDefault="00BB0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jc w:val="center"/>
      </w:pPr>
      <w:r>
        <w:t>МИНИСТЕРСТВО СПОРТА РОССИЙСКОЙ ФЕДЕРАЦИИ</w:t>
      </w:r>
    </w:p>
    <w:p w:rsidR="00BB034A" w:rsidRDefault="00BB034A">
      <w:pPr>
        <w:pStyle w:val="ConsPlusTitle"/>
        <w:jc w:val="center"/>
      </w:pPr>
    </w:p>
    <w:p w:rsidR="00BB034A" w:rsidRDefault="00BB034A">
      <w:pPr>
        <w:pStyle w:val="ConsPlusTitle"/>
        <w:jc w:val="center"/>
      </w:pPr>
      <w:r>
        <w:t>ПРИКАЗ</w:t>
      </w:r>
    </w:p>
    <w:p w:rsidR="00BB034A" w:rsidRDefault="00BB034A">
      <w:pPr>
        <w:pStyle w:val="ConsPlusTitle"/>
        <w:jc w:val="center"/>
      </w:pPr>
      <w:r>
        <w:t>от 16 декабря 2020 г. N 927</w:t>
      </w:r>
    </w:p>
    <w:p w:rsidR="00BB034A" w:rsidRDefault="00BB034A">
      <w:pPr>
        <w:pStyle w:val="ConsPlusTitle"/>
        <w:jc w:val="center"/>
      </w:pPr>
    </w:p>
    <w:p w:rsidR="00BB034A" w:rsidRDefault="00BB034A">
      <w:pPr>
        <w:pStyle w:val="ConsPlusTitle"/>
        <w:jc w:val="center"/>
      </w:pPr>
      <w:r>
        <w:t>ОБ УТВЕРЖДЕНИИ ПЕРЕЧНЕЙ</w:t>
      </w:r>
    </w:p>
    <w:p w:rsidR="00BB034A" w:rsidRDefault="00BB034A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BB034A" w:rsidRDefault="00BB034A">
      <w:pPr>
        <w:pStyle w:val="ConsPlusTitle"/>
        <w:jc w:val="center"/>
      </w:pPr>
      <w:r>
        <w:t>В СПОРТЕ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части 9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2010, N 19, ст. 2290), а также на основании Международной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 борьбе с допингом в спорте, принятой в г. Париже 19.10.2005 (Собрание законодательства Российской Федерации, 2007, N 24, ст. 2835), 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1), ст. 3) приказываю: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перечни</w:t>
        </w:r>
      </w:hyperlink>
      <w:r>
        <w:t xml:space="preserve"> субстанций и (или) методов, запрещенных для использования в спорте, в соответствии со списком, включенным в </w:t>
      </w:r>
      <w:hyperlink r:id="rId10" w:history="1">
        <w:r>
          <w:rPr>
            <w:color w:val="0000FF"/>
          </w:rPr>
          <w:t>приложение I</w:t>
        </w:r>
      </w:hyperlink>
      <w:r>
        <w:t xml:space="preserve"> к Международной конвенции о борьбе с допингом в спорте, в котором указаны субстанции и (или) методы, запрещенные для использования в спорте.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 Настоящий приказ вступает в силу с 1 января 2021 года.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Минспорта России от 21.11.2019 N 964 "Об утверждении перечней субстанций и (или) методов, запрещенных для использования в спорте" (зарегистрирован Министерством юстиции Российской Федерации 20.12.2019, регистрационный N 56916).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О.Х. Байсултанова.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jc w:val="right"/>
      </w:pPr>
      <w:r>
        <w:t>Министр</w:t>
      </w:r>
    </w:p>
    <w:p w:rsidR="00BB034A" w:rsidRDefault="00BB034A">
      <w:pPr>
        <w:pStyle w:val="ConsPlusNormal"/>
        <w:jc w:val="right"/>
      </w:pPr>
      <w:r>
        <w:t>О.В.МАТЫЦИН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jc w:val="right"/>
        <w:outlineLvl w:val="0"/>
      </w:pPr>
      <w:r>
        <w:lastRenderedPageBreak/>
        <w:t>Утверждены</w:t>
      </w:r>
    </w:p>
    <w:p w:rsidR="00BB034A" w:rsidRDefault="00BB034A">
      <w:pPr>
        <w:pStyle w:val="ConsPlusNormal"/>
        <w:jc w:val="right"/>
      </w:pPr>
      <w:r>
        <w:t>приказом Министерства спорта</w:t>
      </w:r>
    </w:p>
    <w:p w:rsidR="00BB034A" w:rsidRDefault="00BB034A">
      <w:pPr>
        <w:pStyle w:val="ConsPlusNormal"/>
        <w:jc w:val="right"/>
      </w:pPr>
      <w:r>
        <w:t>Российской Федерации</w:t>
      </w:r>
    </w:p>
    <w:p w:rsidR="00BB034A" w:rsidRDefault="00BB034A">
      <w:pPr>
        <w:pStyle w:val="ConsPlusNormal"/>
        <w:jc w:val="right"/>
      </w:pPr>
      <w:r>
        <w:t>от 16 декабря 2020 г. N 927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jc w:val="center"/>
      </w:pPr>
      <w:bookmarkStart w:id="1" w:name="P31"/>
      <w:bookmarkEnd w:id="1"/>
      <w:r>
        <w:t>ПЕРЕЧНИ</w:t>
      </w:r>
    </w:p>
    <w:p w:rsidR="00BB034A" w:rsidRDefault="00BB034A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BB034A" w:rsidRDefault="00BB034A">
      <w:pPr>
        <w:pStyle w:val="ConsPlusTitle"/>
        <w:jc w:val="center"/>
      </w:pPr>
      <w:r>
        <w:t>В СПОРТЕ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jc w:val="center"/>
        <w:outlineLvl w:val="1"/>
      </w:pPr>
      <w:r>
        <w:t>I. Субстанции и методы,</w:t>
      </w:r>
    </w:p>
    <w:p w:rsidR="00BB034A" w:rsidRDefault="00BB034A">
      <w:pPr>
        <w:pStyle w:val="ConsPlusTitle"/>
        <w:jc w:val="center"/>
      </w:pPr>
      <w:r>
        <w:t>запрещенные все время (как в соревновательный,</w:t>
      </w:r>
    </w:p>
    <w:p w:rsidR="00BB034A" w:rsidRDefault="00BB034A">
      <w:pPr>
        <w:pStyle w:val="ConsPlusTitle"/>
        <w:jc w:val="center"/>
      </w:pPr>
      <w:r>
        <w:t>так и во внесоревновательный период)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jc w:val="center"/>
        <w:outlineLvl w:val="2"/>
      </w:pPr>
      <w:r>
        <w:t>Запрещенные субстанции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jc w:val="center"/>
        <w:outlineLvl w:val="3"/>
      </w:pPr>
      <w:r>
        <w:t>Неодобренные субстанции (S0)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ind w:firstLine="540"/>
        <w:jc w:val="both"/>
      </w:pPr>
      <w:r>
        <w:t>Любые фармакологические субстанции, не вошедшие ни в один из разделов настоящего перечня и в настоящее время не одобренные любым государственным органом регулирования в сфере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или лекарственные препараты, государственная регистрация которых была отменена, и лекарственные препараты, исключенные из государственного реестра лекарственных средств, "дизайнерские" препараты, медицинские препараты, разрешенные только к ветеринарному использованию), запрещены к использованию все время (как в соревновательный, так и во внесоревновательный период).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4"/>
      </w:pPr>
      <w:r>
        <w:t>1. Анаболические агенты (S1).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Анаболические агенты запрещены.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1.1. Анаболические андрогенные стероиды (AAC):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1-андростендиол (5</w:t>
      </w:r>
      <w:r w:rsidR="00D34375" w:rsidRPr="00D34375">
        <w:rPr>
          <w:position w:val="-1"/>
        </w:rPr>
        <w:pict>
          <v:shape id="_x0000_i1025" style="width:13.8pt;height:15.6pt" coordsize="" o:spt="100" adj="0,,0" path="" filled="f" stroked="f">
            <v:stroke joinstyle="miter"/>
            <v:imagedata r:id="rId12" o:title="base_1_371861_32768"/>
            <v:formulas/>
            <v:path o:connecttype="segments"/>
          </v:shape>
        </w:pict>
      </w:r>
      <w:r>
        <w:t>-androst-1-ene-3</w:t>
      </w:r>
      <w:r w:rsidR="00D34375" w:rsidRPr="00D34375">
        <w:rPr>
          <w:position w:val="-8"/>
        </w:rPr>
        <w:pict>
          <v:shape id="_x0000_i1026" style="width:13.8pt;height:22.2pt" coordsize="" o:spt="100" adj="0,,0" path="" filled="f" stroked="f">
            <v:stroke joinstyle="miter"/>
            <v:imagedata r:id="rId13" o:title="base_1_371861_32769"/>
            <v:formulas/>
            <v:path o:connecttype="segments"/>
          </v:shape>
        </w:pict>
      </w:r>
      <w:r>
        <w:t>,17</w:t>
      </w:r>
      <w:r w:rsidR="00D34375" w:rsidRPr="00D34375">
        <w:rPr>
          <w:position w:val="-8"/>
        </w:rPr>
        <w:pict>
          <v:shape id="_x0000_i1027" style="width:13.8pt;height:22.2pt" coordsize="" o:spt="100" adj="0,,0" path="" filled="f" stroked="f">
            <v:stroke joinstyle="miter"/>
            <v:imagedata r:id="rId13" o:title="base_1_371861_32770"/>
            <v:formulas/>
            <v:path o:connecttype="segments"/>
          </v:shape>
        </w:pict>
      </w:r>
      <w:r>
        <w:t>-diol); 1-андростендион (5</w:t>
      </w:r>
      <w:r w:rsidR="00D34375" w:rsidRPr="00D34375">
        <w:rPr>
          <w:position w:val="-1"/>
        </w:rPr>
        <w:pict>
          <v:shape id="_x0000_i1028" style="width:13.8pt;height:15.6pt" coordsize="" o:spt="100" adj="0,,0" path="" filled="f" stroked="f">
            <v:stroke joinstyle="miter"/>
            <v:imagedata r:id="rId12" o:title="base_1_371861_32771"/>
            <v:formulas/>
            <v:path o:connecttype="segments"/>
          </v:shape>
        </w:pict>
      </w:r>
      <w:r>
        <w:t>-androst-1-ene-3,17-dione); 1-андростерон (3</w:t>
      </w:r>
      <w:r w:rsidR="00D34375" w:rsidRPr="00D34375">
        <w:rPr>
          <w:position w:val="-1"/>
        </w:rPr>
        <w:pict>
          <v:shape id="_x0000_i1029" style="width:13.8pt;height:15.6pt" coordsize="" o:spt="100" adj="0,,0" path="" filled="f" stroked="f">
            <v:stroke joinstyle="miter"/>
            <v:imagedata r:id="rId12" o:title="base_1_371861_32772"/>
            <v:formulas/>
            <v:path o:connecttype="segments"/>
          </v:shape>
        </w:pict>
      </w:r>
      <w:r>
        <w:t>-hydroxy-5</w:t>
      </w:r>
      <w:r w:rsidR="00D34375" w:rsidRPr="00D34375">
        <w:rPr>
          <w:position w:val="-1"/>
        </w:rPr>
        <w:pict>
          <v:shape id="_x0000_i1030" style="width:13.8pt;height:15.6pt" coordsize="" o:spt="100" adj="0,,0" path="" filled="f" stroked="f">
            <v:stroke joinstyle="miter"/>
            <v:imagedata r:id="rId12" o:title="base_1_371861_32773"/>
            <v:formulas/>
            <v:path o:connecttype="segments"/>
          </v:shape>
        </w:pict>
      </w:r>
      <w:r>
        <w:t>-androst-1-ene-17-one); 1-тестостерон (17</w:t>
      </w:r>
      <w:r w:rsidR="00D34375" w:rsidRPr="00D34375">
        <w:rPr>
          <w:position w:val="-8"/>
        </w:rPr>
        <w:pict>
          <v:shape id="_x0000_i1031" style="width:13.8pt;height:22.2pt" coordsize="" o:spt="100" adj="0,,0" path="" filled="f" stroked="f">
            <v:stroke joinstyle="miter"/>
            <v:imagedata r:id="rId13" o:title="base_1_371861_32774"/>
            <v:formulas/>
            <v:path o:connecttype="segments"/>
          </v:shape>
        </w:pict>
      </w:r>
      <w:r>
        <w:t>-hydroxy-5</w:t>
      </w:r>
      <w:r w:rsidR="00D34375" w:rsidRPr="00D34375">
        <w:rPr>
          <w:position w:val="-1"/>
        </w:rPr>
        <w:pict>
          <v:shape id="_x0000_i1032" style="width:13.8pt;height:15.6pt" coordsize="" o:spt="100" adj="0,,0" path="" filled="f" stroked="f">
            <v:stroke joinstyle="miter"/>
            <v:imagedata r:id="rId12" o:title="base_1_371861_32775"/>
            <v:formulas/>
            <v:path o:connecttype="segments"/>
          </v:shape>
        </w:pict>
      </w:r>
      <w:r>
        <w:t>-androst-1-en-3-one); 1-эпиандростерон (3</w:t>
      </w:r>
      <w:r w:rsidR="00D34375" w:rsidRPr="00D34375">
        <w:rPr>
          <w:position w:val="-8"/>
        </w:rPr>
        <w:pict>
          <v:shape id="_x0000_i1033" style="width:13.8pt;height:22.2pt" coordsize="" o:spt="100" adj="0,,0" path="" filled="f" stroked="f">
            <v:stroke joinstyle="miter"/>
            <v:imagedata r:id="rId13" o:title="base_1_371861_32776"/>
            <v:formulas/>
            <v:path o:connecttype="segments"/>
          </v:shape>
        </w:pict>
      </w:r>
      <w:r>
        <w:t>-hydroxy-5</w:t>
      </w:r>
      <w:r w:rsidR="00D34375" w:rsidRPr="00D34375">
        <w:rPr>
          <w:position w:val="-1"/>
        </w:rPr>
        <w:pict>
          <v:shape id="_x0000_i1034" style="width:13.8pt;height:15.6pt" coordsize="" o:spt="100" adj="0,,0" path="" filled="f" stroked="f">
            <v:stroke joinstyle="miter"/>
            <v:imagedata r:id="rId12" o:title="base_1_371861_32777"/>
            <v:formulas/>
            <v:path o:connecttype="segments"/>
          </v:shape>
        </w:pict>
      </w:r>
      <w:r>
        <w:t>-androst-1-ene-17-one); 4-андростендиол (androst-4-ene-3</w:t>
      </w:r>
      <w:r w:rsidR="00D34375" w:rsidRPr="00D34375">
        <w:rPr>
          <w:position w:val="-8"/>
        </w:rPr>
        <w:pict>
          <v:shape id="_x0000_i1035" style="width:13.8pt;height:22.2pt" coordsize="" o:spt="100" adj="0,,0" path="" filled="f" stroked="f">
            <v:stroke joinstyle="miter"/>
            <v:imagedata r:id="rId13" o:title="base_1_371861_32778"/>
            <v:formulas/>
            <v:path o:connecttype="segments"/>
          </v:shape>
        </w:pict>
      </w:r>
      <w:r>
        <w:t>,17</w:t>
      </w:r>
      <w:r w:rsidR="00D34375" w:rsidRPr="00D34375">
        <w:rPr>
          <w:position w:val="-8"/>
        </w:rPr>
        <w:pict>
          <v:shape id="_x0000_i1036" style="width:13.8pt;height:22.2pt" coordsize="" o:spt="100" adj="0,,0" path="" filled="f" stroked="f">
            <v:stroke joinstyle="miter"/>
            <v:imagedata r:id="rId13" o:title="base_1_371861_32779"/>
            <v:formulas/>
            <v:path o:connecttype="segments"/>
          </v:shape>
        </w:pict>
      </w:r>
      <w:r>
        <w:t>-diol); 4-гидрокситестостерон (4,17</w:t>
      </w:r>
      <w:r w:rsidR="00D34375" w:rsidRPr="00D34375">
        <w:rPr>
          <w:position w:val="-8"/>
        </w:rPr>
        <w:pict>
          <v:shape id="_x0000_i1037" style="width:13.8pt;height:22.2pt" coordsize="" o:spt="100" adj="0,,0" path="" filled="f" stroked="f">
            <v:stroke joinstyle="miter"/>
            <v:imagedata r:id="rId13" o:title="base_1_371861_32780"/>
            <v:formulas/>
            <v:path o:connecttype="segments"/>
          </v:shape>
        </w:pict>
      </w:r>
      <w:r>
        <w:t>-dihydroxyandrost-4-en-3-one); 5-андростендион (androst-5-ene-3,17-dione); 7</w:t>
      </w:r>
      <w:r w:rsidR="00D34375" w:rsidRPr="00D34375">
        <w:rPr>
          <w:position w:val="-1"/>
        </w:rPr>
        <w:pict>
          <v:shape id="_x0000_i1038" style="width:13.8pt;height:15.6pt" coordsize="" o:spt="100" adj="0,,0" path="" filled="f" stroked="f">
            <v:stroke joinstyle="miter"/>
            <v:imagedata r:id="rId12" o:title="base_1_371861_32781"/>
            <v:formulas/>
            <v:path o:connecttype="segments"/>
          </v:shape>
        </w:pict>
      </w:r>
      <w:r>
        <w:t>-гидрокси-ДГЭА; 7</w:t>
      </w:r>
      <w:r w:rsidR="00D34375" w:rsidRPr="00D34375">
        <w:rPr>
          <w:position w:val="-8"/>
        </w:rPr>
        <w:pict>
          <v:shape id="_x0000_i1039" style="width:13.8pt;height:22.2pt" coordsize="" o:spt="100" adj="0,,0" path="" filled="f" stroked="f">
            <v:stroke joinstyle="miter"/>
            <v:imagedata r:id="rId13" o:title="base_1_371861_32782"/>
            <v:formulas/>
            <v:path o:connecttype="segments"/>
          </v:shape>
        </w:pict>
      </w:r>
      <w:r>
        <w:t>-гидрокси-ДГЭА; 7-кето-ДГЭА; 19-норандростендиол (estr-4-ene-3,17-diol); 19-</w:t>
      </w:r>
      <w:r>
        <w:lastRenderedPageBreak/>
        <w:t>норандростендион (estr-4-ene-3,17-dione); андростанолон (5</w:t>
      </w:r>
      <w:r w:rsidR="00D34375" w:rsidRPr="00D34375">
        <w:rPr>
          <w:position w:val="-1"/>
        </w:rPr>
        <w:pict>
          <v:shape id="_x0000_i1040" style="width:13.8pt;height:15.6pt" coordsize="" o:spt="100" adj="0,,0" path="" filled="f" stroked="f">
            <v:stroke joinstyle="miter"/>
            <v:imagedata r:id="rId12" o:title="base_1_371861_32783"/>
            <v:formulas/>
            <v:path o:connecttype="segments"/>
          </v:shape>
        </w:pict>
      </w:r>
      <w:r>
        <w:t>-дигидротестостерон, 17</w:t>
      </w:r>
      <w:r w:rsidR="00D34375" w:rsidRPr="00D34375">
        <w:rPr>
          <w:position w:val="-8"/>
        </w:rPr>
        <w:pict>
          <v:shape id="_x0000_i1041" style="width:13.8pt;height:22.2pt" coordsize="" o:spt="100" adj="0,,0" path="" filled="f" stroked="f">
            <v:stroke joinstyle="miter"/>
            <v:imagedata r:id="rId13" o:title="base_1_371861_32784"/>
            <v:formulas/>
            <v:path o:connecttype="segments"/>
          </v:shape>
        </w:pict>
      </w:r>
      <w:r>
        <w:t>-hydroxy-5</w:t>
      </w:r>
      <w:r w:rsidR="00D34375" w:rsidRPr="00D34375">
        <w:rPr>
          <w:position w:val="-1"/>
        </w:rPr>
        <w:pict>
          <v:shape id="_x0000_i1042" style="width:13.8pt;height:15.6pt" coordsize="" o:spt="100" adj="0,,0" path="" filled="f" stroked="f">
            <v:stroke joinstyle="miter"/>
            <v:imagedata r:id="rId12" o:title="base_1_371861_32785"/>
            <v:formulas/>
            <v:path o:connecttype="segments"/>
          </v:shape>
        </w:pict>
      </w:r>
      <w:r>
        <w:t>-androstan-3-one); андростендиол (androst-5-ene-3</w:t>
      </w:r>
      <w:r w:rsidR="00D34375" w:rsidRPr="00D34375">
        <w:rPr>
          <w:position w:val="-8"/>
        </w:rPr>
        <w:pict>
          <v:shape id="_x0000_i1043" style="width:13.8pt;height:22.2pt" coordsize="" o:spt="100" adj="0,,0" path="" filled="f" stroked="f">
            <v:stroke joinstyle="miter"/>
            <v:imagedata r:id="rId13" o:title="base_1_371861_32786"/>
            <v:formulas/>
            <v:path o:connecttype="segments"/>
          </v:shape>
        </w:pict>
      </w:r>
      <w:r>
        <w:t>,17</w:t>
      </w:r>
      <w:r w:rsidR="00D34375" w:rsidRPr="00D34375">
        <w:rPr>
          <w:position w:val="-8"/>
        </w:rPr>
        <w:pict>
          <v:shape id="_x0000_i1044" style="width:13.8pt;height:22.2pt" coordsize="" o:spt="100" adj="0,,0" path="" filled="f" stroked="f">
            <v:stroke joinstyle="miter"/>
            <v:imagedata r:id="rId13" o:title="base_1_371861_32787"/>
            <v:formulas/>
            <v:path o:connecttype="segments"/>
          </v:shape>
        </w:pict>
      </w:r>
      <w:r>
        <w:t>-diol); андростендион (androst-4-ene-3,17-dione); боластерон; болденон; болдион (androsta-1,4-diene-3,17-dione); даназол ([1,2]oxazolo[4',5':2,3]pregna-4-en-20-yn-17</w:t>
      </w:r>
      <w:r w:rsidR="00D34375" w:rsidRPr="00D34375">
        <w:rPr>
          <w:position w:val="-1"/>
        </w:rPr>
        <w:pict>
          <v:shape id="_x0000_i1045" style="width:13.8pt;height:15.6pt" coordsize="" o:spt="100" adj="0,,0" path="" filled="f" stroked="f">
            <v:stroke joinstyle="miter"/>
            <v:imagedata r:id="rId12" o:title="base_1_371861_32788"/>
            <v:formulas/>
            <v:path o:connecttype="segments"/>
          </v:shape>
        </w:pict>
      </w:r>
      <w:r>
        <w:t>-ol); дегидрохлорметилтестостерон (4-chloro-17</w:t>
      </w:r>
      <w:r w:rsidR="00D34375" w:rsidRPr="00D34375">
        <w:rPr>
          <w:position w:val="-8"/>
        </w:rPr>
        <w:pict>
          <v:shape id="_x0000_i1046" style="width:13.8pt;height:22.2pt" coordsize="" o:spt="100" adj="0,,0" path="" filled="f" stroked="f">
            <v:stroke joinstyle="miter"/>
            <v:imagedata r:id="rId13" o:title="base_1_371861_32789"/>
            <v:formulas/>
            <v:path o:connecttype="segments"/>
          </v:shape>
        </w:pict>
      </w:r>
      <w:r>
        <w:t>-hydroxy-17</w:t>
      </w:r>
      <w:r w:rsidR="00D34375" w:rsidRPr="00D34375">
        <w:rPr>
          <w:position w:val="-1"/>
        </w:rPr>
        <w:pict>
          <v:shape id="_x0000_i1047" style="width:13.8pt;height:15.6pt" coordsize="" o:spt="100" adj="0,,0" path="" filled="f" stroked="f">
            <v:stroke joinstyle="miter"/>
            <v:imagedata r:id="rId12" o:title="base_1_371861_32790"/>
            <v:formulas/>
            <v:path o:connecttype="segments"/>
          </v:shape>
        </w:pict>
      </w:r>
      <w:r>
        <w:t>-methylandrosta-1,4-dien-3-one); дезоксиметилтестостерон (17</w:t>
      </w:r>
      <w:r w:rsidR="00D34375" w:rsidRPr="00D34375">
        <w:rPr>
          <w:position w:val="-1"/>
        </w:rPr>
        <w:pict>
          <v:shape id="_x0000_i1048" style="width:13.8pt;height:15.6pt" coordsize="" o:spt="100" adj="0,,0" path="" filled="f" stroked="f">
            <v:stroke joinstyle="miter"/>
            <v:imagedata r:id="rId12" o:title="base_1_371861_32791"/>
            <v:formulas/>
            <v:path o:connecttype="segments"/>
          </v:shape>
        </w:pict>
      </w:r>
      <w:r>
        <w:t>-methyl-5</w:t>
      </w:r>
      <w:r w:rsidR="00D34375" w:rsidRPr="00D34375">
        <w:rPr>
          <w:position w:val="-1"/>
        </w:rPr>
        <w:pict>
          <v:shape id="_x0000_i1049" style="width:13.8pt;height:15.6pt" coordsize="" o:spt="100" adj="0,,0" path="" filled="f" stroked="f">
            <v:stroke joinstyle="miter"/>
            <v:imagedata r:id="rId12" o:title="base_1_371861_32792"/>
            <v:formulas/>
            <v:path o:connecttype="segments"/>
          </v:shape>
        </w:pict>
      </w:r>
      <w:r>
        <w:t>-androst-2-en-17</w:t>
      </w:r>
      <w:r w:rsidR="00D34375" w:rsidRPr="00D34375">
        <w:rPr>
          <w:position w:val="-8"/>
        </w:rPr>
        <w:pict>
          <v:shape id="_x0000_i1050" style="width:13.8pt;height:22.2pt" coordsize="" o:spt="100" adj="0,,0" path="" filled="f" stroked="f">
            <v:stroke joinstyle="miter"/>
            <v:imagedata r:id="rId13" o:title="base_1_371861_32793"/>
            <v:formulas/>
            <v:path o:connecttype="segments"/>
          </v:shape>
        </w:pict>
      </w:r>
      <w:r>
        <w:t>-ol); дростанолон; гестринон; калустерон; квинболон; клостебол; местанолон; местеролон; метандиенон (17</w:t>
      </w:r>
      <w:r w:rsidR="00D34375" w:rsidRPr="00D34375">
        <w:rPr>
          <w:position w:val="-8"/>
        </w:rPr>
        <w:pict>
          <v:shape id="_x0000_i1051" style="width:13.8pt;height:22.2pt" coordsize="" o:spt="100" adj="0,,0" path="" filled="f" stroked="f">
            <v:stroke joinstyle="miter"/>
            <v:imagedata r:id="rId13" o:title="base_1_371861_32794"/>
            <v:formulas/>
            <v:path o:connecttype="segments"/>
          </v:shape>
        </w:pict>
      </w:r>
      <w:r>
        <w:t>-hydroxy-17</w:t>
      </w:r>
      <w:r w:rsidR="00D34375" w:rsidRPr="00D34375">
        <w:rPr>
          <w:position w:val="-1"/>
        </w:rPr>
        <w:pict>
          <v:shape id="_x0000_i1052" style="width:13.8pt;height:15.6pt" coordsize="" o:spt="100" adj="0,,0" path="" filled="f" stroked="f">
            <v:stroke joinstyle="miter"/>
            <v:imagedata r:id="rId12" o:title="base_1_371861_32795"/>
            <v:formulas/>
            <v:path o:connecttype="segments"/>
          </v:shape>
        </w:pict>
      </w:r>
      <w:r>
        <w:t>-methylandrosta-1,4-dien-3-one); метенолон; метандриол; метастерон (17</w:t>
      </w:r>
      <w:r w:rsidR="00D34375" w:rsidRPr="00D34375">
        <w:rPr>
          <w:position w:val="-8"/>
        </w:rPr>
        <w:pict>
          <v:shape id="_x0000_i1053" style="width:13.8pt;height:22.2pt" coordsize="" o:spt="100" adj="0,,0" path="" filled="f" stroked="f">
            <v:stroke joinstyle="miter"/>
            <v:imagedata r:id="rId13" o:title="base_1_371861_32796"/>
            <v:formulas/>
            <v:path o:connecttype="segments"/>
          </v:shape>
        </w:pict>
      </w:r>
      <w:r>
        <w:t>-hydroxy-2</w:t>
      </w:r>
      <w:r w:rsidR="00D34375" w:rsidRPr="00D34375">
        <w:rPr>
          <w:position w:val="-1"/>
        </w:rPr>
        <w:pict>
          <v:shape id="_x0000_i1054" style="width:13.8pt;height:15.6pt" coordsize="" o:spt="100" adj="0,,0" path="" filled="f" stroked="f">
            <v:stroke joinstyle="miter"/>
            <v:imagedata r:id="rId12" o:title="base_1_371861_32797"/>
            <v:formulas/>
            <v:path o:connecttype="segments"/>
          </v:shape>
        </w:pict>
      </w:r>
      <w:r>
        <w:t>,17</w:t>
      </w:r>
      <w:r w:rsidR="00D34375" w:rsidRPr="00D34375">
        <w:rPr>
          <w:position w:val="-1"/>
        </w:rPr>
        <w:pict>
          <v:shape id="_x0000_i1055" style="width:13.8pt;height:15.6pt" coordsize="" o:spt="100" adj="0,,0" path="" filled="f" stroked="f">
            <v:stroke joinstyle="miter"/>
            <v:imagedata r:id="rId12" o:title="base_1_371861_32798"/>
            <v:formulas/>
            <v:path o:connecttype="segments"/>
          </v:shape>
        </w:pict>
      </w:r>
      <w:r>
        <w:t>-dimethyl-5</w:t>
      </w:r>
      <w:r w:rsidR="00D34375" w:rsidRPr="00D34375">
        <w:rPr>
          <w:position w:val="-1"/>
        </w:rPr>
        <w:pict>
          <v:shape id="_x0000_i1056" style="width:13.8pt;height:15.6pt" coordsize="" o:spt="100" adj="0,,0" path="" filled="f" stroked="f">
            <v:stroke joinstyle="miter"/>
            <v:imagedata r:id="rId12" o:title="base_1_371861_32799"/>
            <v:formulas/>
            <v:path o:connecttype="segments"/>
          </v:shape>
        </w:pict>
      </w:r>
      <w:r>
        <w:t>-androstan-3-one); метил-1-тестостерон (17</w:t>
      </w:r>
      <w:r w:rsidR="00D34375" w:rsidRPr="00D34375">
        <w:rPr>
          <w:position w:val="-8"/>
        </w:rPr>
        <w:pict>
          <v:shape id="_x0000_i1057" style="width:13.8pt;height:22.2pt" coordsize="" o:spt="100" adj="0,,0" path="" filled="f" stroked="f">
            <v:stroke joinstyle="miter"/>
            <v:imagedata r:id="rId13" o:title="base_1_371861_32800"/>
            <v:formulas/>
            <v:path o:connecttype="segments"/>
          </v:shape>
        </w:pict>
      </w:r>
      <w:r>
        <w:t>-hydroxy-17</w:t>
      </w:r>
      <w:r w:rsidR="00D34375" w:rsidRPr="00D34375">
        <w:rPr>
          <w:position w:val="-1"/>
        </w:rPr>
        <w:pict>
          <v:shape id="_x0000_i1058" style="width:13.8pt;height:15.6pt" coordsize="" o:spt="100" adj="0,,0" path="" filled="f" stroked="f">
            <v:stroke joinstyle="miter"/>
            <v:imagedata r:id="rId12" o:title="base_1_371861_32801"/>
            <v:formulas/>
            <v:path o:connecttype="segments"/>
          </v:shape>
        </w:pict>
      </w:r>
      <w:r>
        <w:t>-methyl-5</w:t>
      </w:r>
      <w:r w:rsidR="00D34375" w:rsidRPr="00D34375">
        <w:rPr>
          <w:position w:val="-1"/>
        </w:rPr>
        <w:pict>
          <v:shape id="_x0000_i1059" style="width:13.8pt;height:15.6pt" coordsize="" o:spt="100" adj="0,,0" path="" filled="f" stroked="f">
            <v:stroke joinstyle="miter"/>
            <v:imagedata r:id="rId12" o:title="base_1_371861_32802"/>
            <v:formulas/>
            <v:path o:connecttype="segments"/>
          </v:shape>
        </w:pict>
      </w:r>
      <w:r>
        <w:t>-androst-1-en-3-one); метилдиенолон (17</w:t>
      </w:r>
      <w:r w:rsidR="00D34375" w:rsidRPr="00D34375">
        <w:rPr>
          <w:position w:val="-8"/>
        </w:rPr>
        <w:pict>
          <v:shape id="_x0000_i1060" style="width:13.8pt;height:22.2pt" coordsize="" o:spt="100" adj="0,,0" path="" filled="f" stroked="f">
            <v:stroke joinstyle="miter"/>
            <v:imagedata r:id="rId13" o:title="base_1_371861_32803"/>
            <v:formulas/>
            <v:path o:connecttype="segments"/>
          </v:shape>
        </w:pict>
      </w:r>
      <w:r>
        <w:t>-hydroxy-17</w:t>
      </w:r>
      <w:r w:rsidR="00D34375" w:rsidRPr="00D34375">
        <w:rPr>
          <w:position w:val="-1"/>
        </w:rPr>
        <w:pict>
          <v:shape id="_x0000_i1061" style="width:13.8pt;height:15.6pt" coordsize="" o:spt="100" adj="0,,0" path="" filled="f" stroked="f">
            <v:stroke joinstyle="miter"/>
            <v:imagedata r:id="rId12" o:title="base_1_371861_32804"/>
            <v:formulas/>
            <v:path o:connecttype="segments"/>
          </v:shape>
        </w:pict>
      </w:r>
      <w:r>
        <w:t>-methylestra-4,9-dien-3-one); метилклостебол; метилнортестостерон (17</w:t>
      </w:r>
      <w:r w:rsidR="00D34375" w:rsidRPr="00D34375">
        <w:rPr>
          <w:position w:val="-8"/>
        </w:rPr>
        <w:pict>
          <v:shape id="_x0000_i1062" style="width:13.8pt;height:22.2pt" coordsize="" o:spt="100" adj="0,,0" path="" filled="f" stroked="f">
            <v:stroke joinstyle="miter"/>
            <v:imagedata r:id="rId13" o:title="base_1_371861_32805"/>
            <v:formulas/>
            <v:path o:connecttype="segments"/>
          </v:shape>
        </w:pict>
      </w:r>
      <w:r>
        <w:t>-hydroxy-17</w:t>
      </w:r>
      <w:r w:rsidR="00D34375" w:rsidRPr="00D34375">
        <w:rPr>
          <w:position w:val="-1"/>
        </w:rPr>
        <w:pict>
          <v:shape id="_x0000_i1063" style="width:13.8pt;height:15.6pt" coordsize="" o:spt="100" adj="0,,0" path="" filled="f" stroked="f">
            <v:stroke joinstyle="miter"/>
            <v:imagedata r:id="rId12" o:title="base_1_371861_32806"/>
            <v:formulas/>
            <v:path o:connecttype="segments"/>
          </v:shape>
        </w:pict>
      </w:r>
      <w:r>
        <w:t>-methylestr-4-en-3-one); метилтестостерон; метриболон (метилтриенолон, 17</w:t>
      </w:r>
      <w:r w:rsidR="00D34375" w:rsidRPr="00D34375">
        <w:rPr>
          <w:position w:val="-8"/>
        </w:rPr>
        <w:pict>
          <v:shape id="_x0000_i1064" style="width:13.8pt;height:22.2pt" coordsize="" o:spt="100" adj="0,,0" path="" filled="f" stroked="f">
            <v:stroke joinstyle="miter"/>
            <v:imagedata r:id="rId13" o:title="base_1_371861_32807"/>
            <v:formulas/>
            <v:path o:connecttype="segments"/>
          </v:shape>
        </w:pict>
      </w:r>
      <w:r>
        <w:t>-hydroxy-17</w:t>
      </w:r>
      <w:r w:rsidR="00D34375" w:rsidRPr="00D34375">
        <w:rPr>
          <w:position w:val="-1"/>
        </w:rPr>
        <w:pict>
          <v:shape id="_x0000_i1065" style="width:13.8pt;height:15.6pt" coordsize="" o:spt="100" adj="0,,0" path="" filled="f" stroked="f">
            <v:stroke joinstyle="miter"/>
            <v:imagedata r:id="rId12" o:title="base_1_371861_32808"/>
            <v:formulas/>
            <v:path o:connecttype="segments"/>
          </v:shape>
        </w:pict>
      </w:r>
      <w:r>
        <w:t>-methylestra-4,9,11-trien-3-one); миболерон; нандролон (19-нортестостерон); норболетон; норклостебол (4-chloro-17</w:t>
      </w:r>
      <w:r w:rsidR="00D34375" w:rsidRPr="00D34375">
        <w:rPr>
          <w:position w:val="-8"/>
        </w:rPr>
        <w:pict>
          <v:shape id="_x0000_i1066" style="width:13.8pt;height:22.2pt" coordsize="" o:spt="100" adj="0,,0" path="" filled="f" stroked="f">
            <v:stroke joinstyle="miter"/>
            <v:imagedata r:id="rId13" o:title="base_1_371861_32809"/>
            <v:formulas/>
            <v:path o:connecttype="segments"/>
          </v:shape>
        </w:pict>
      </w:r>
      <w:r>
        <w:t>-ol-estr-4-en-3-one); норэтандролон; оксаболон; оксандролон; оксиместерон; оксиметолон; прастерон (дегидроэпиандростерон, ДГЭА, 3</w:t>
      </w:r>
      <w:r w:rsidR="00D34375" w:rsidRPr="00D34375">
        <w:rPr>
          <w:position w:val="-8"/>
        </w:rPr>
        <w:pict>
          <v:shape id="_x0000_i1067" style="width:13.8pt;height:22.2pt" coordsize="" o:spt="100" adj="0,,0" path="" filled="f" stroked="f">
            <v:stroke joinstyle="miter"/>
            <v:imagedata r:id="rId13" o:title="base_1_371861_32810"/>
            <v:formulas/>
            <v:path o:connecttype="segments"/>
          </v:shape>
        </w:pict>
      </w:r>
      <w:r>
        <w:t>-hydroxyandrost-5-en-17-one); простанозол (17</w:t>
      </w:r>
      <w:r w:rsidR="00D34375" w:rsidRPr="00D34375">
        <w:rPr>
          <w:position w:val="-8"/>
        </w:rPr>
        <w:pict>
          <v:shape id="_x0000_i1068" style="width:13.8pt;height:22.2pt" coordsize="" o:spt="100" adj="0,,0" path="" filled="f" stroked="f">
            <v:stroke joinstyle="miter"/>
            <v:imagedata r:id="rId13" o:title="base_1_371861_32811"/>
            <v:formulas/>
            <v:path o:connecttype="segments"/>
          </v:shape>
        </w:pict>
      </w:r>
      <w:r>
        <w:t>-[(tetrahydropyran-2-yl)oxy]-1'Hpyrazolo[3,4:2,3]-5</w:t>
      </w:r>
      <w:r w:rsidR="00D34375" w:rsidRPr="00D34375">
        <w:rPr>
          <w:position w:val="-1"/>
        </w:rPr>
        <w:pict>
          <v:shape id="_x0000_i1069" style="width:13.8pt;height:15.6pt" coordsize="" o:spt="100" adj="0,,0" path="" filled="f" stroked="f">
            <v:stroke joinstyle="miter"/>
            <v:imagedata r:id="rId12" o:title="base_1_371861_32812"/>
            <v:formulas/>
            <v:path o:connecttype="segments"/>
          </v:shape>
        </w:pict>
      </w:r>
      <w:r>
        <w:t>-androstane); станозолол; стенболон; тестостерон; тетрагидрогестринон (17-hydroxy-18</w:t>
      </w:r>
      <w:r w:rsidR="00D34375" w:rsidRPr="00D34375">
        <w:rPr>
          <w:position w:val="-1"/>
        </w:rPr>
        <w:pict>
          <v:shape id="_x0000_i1070" style="width:13.8pt;height:15.6pt" coordsize="" o:spt="100" adj="0,,0" path="" filled="f" stroked="f">
            <v:stroke joinstyle="miter"/>
            <v:imagedata r:id="rId12" o:title="base_1_371861_32813"/>
            <v:formulas/>
            <v:path o:connecttype="segments"/>
          </v:shape>
        </w:pict>
      </w:r>
      <w:r>
        <w:t>-homo-19-nor-17</w:t>
      </w:r>
      <w:r w:rsidR="00D34375" w:rsidRPr="00D34375">
        <w:rPr>
          <w:position w:val="-1"/>
        </w:rPr>
        <w:pict>
          <v:shape id="_x0000_i1071" style="width:13.8pt;height:15.6pt" coordsize="" o:spt="100" adj="0,,0" path="" filled="f" stroked="f">
            <v:stroke joinstyle="miter"/>
            <v:imagedata r:id="rId12" o:title="base_1_371861_32814"/>
            <v:formulas/>
            <v:path o:connecttype="segments"/>
          </v:shape>
        </w:pict>
      </w:r>
      <w:r>
        <w:t>-pregna-4,9,11-trien-3-one); тренболон (17</w:t>
      </w:r>
      <w:r w:rsidR="00D34375" w:rsidRPr="00D34375">
        <w:rPr>
          <w:position w:val="-8"/>
        </w:rPr>
        <w:pict>
          <v:shape id="_x0000_i1072" style="width:13.8pt;height:22.2pt" coordsize="" o:spt="100" adj="0,,0" path="" filled="f" stroked="f">
            <v:stroke joinstyle="miter"/>
            <v:imagedata r:id="rId13" o:title="base_1_371861_32815"/>
            <v:formulas/>
            <v:path o:connecttype="segments"/>
          </v:shape>
        </w:pict>
      </w:r>
      <w:r>
        <w:t>-hydroxyestr-4,9,11-trien-3-one); флуоксиместерон; формеболон; фуразабол (17</w:t>
      </w:r>
      <w:r w:rsidR="00D34375" w:rsidRPr="00D34375">
        <w:rPr>
          <w:position w:val="-1"/>
        </w:rPr>
        <w:pict>
          <v:shape id="_x0000_i1073" style="width:13.8pt;height:15.6pt" coordsize="" o:spt="100" adj="0,,0" path="" filled="f" stroked="f">
            <v:stroke joinstyle="miter"/>
            <v:imagedata r:id="rId12" o:title="base_1_371861_32816"/>
            <v:formulas/>
            <v:path o:connecttype="segments"/>
          </v:shape>
        </w:pict>
      </w:r>
      <w:r>
        <w:t>-methyl [1,2,5]oxadiazolo[3',4':2,3]-5</w:t>
      </w:r>
      <w:r w:rsidR="00D34375" w:rsidRPr="00D34375">
        <w:rPr>
          <w:position w:val="-1"/>
        </w:rPr>
        <w:pict>
          <v:shape id="_x0000_i1074" style="width:13.8pt;height:15.6pt" coordsize="" o:spt="100" adj="0,,0" path="" filled="f" stroked="f">
            <v:stroke joinstyle="miter"/>
            <v:imagedata r:id="rId12" o:title="base_1_371861_32817"/>
            <v:formulas/>
            <v:path o:connecttype="segments"/>
          </v:shape>
        </w:pict>
      </w:r>
      <w:r>
        <w:t>-androstan-17</w:t>
      </w:r>
      <w:r w:rsidR="00D34375" w:rsidRPr="00D34375">
        <w:rPr>
          <w:position w:val="-8"/>
        </w:rPr>
        <w:pict>
          <v:shape id="_x0000_i1075" style="width:13.8pt;height:22.2pt" coordsize="" o:spt="100" adj="0,,0" path="" filled="f" stroked="f">
            <v:stroke joinstyle="miter"/>
            <v:imagedata r:id="rId13" o:title="base_1_371861_32818"/>
            <v:formulas/>
            <v:path o:connecttype="segments"/>
          </v:shape>
        </w:pict>
      </w:r>
      <w:r>
        <w:t>-ol); эпиандростерон (3</w:t>
      </w:r>
      <w:r w:rsidR="00D34375" w:rsidRPr="00D34375">
        <w:rPr>
          <w:position w:val="-8"/>
        </w:rPr>
        <w:pict>
          <v:shape id="_x0000_i1076" style="width:13.8pt;height:22.2pt" coordsize="" o:spt="100" adj="0,,0" path="" filled="f" stroked="f">
            <v:stroke joinstyle="miter"/>
            <v:imagedata r:id="rId13" o:title="base_1_371861_32819"/>
            <v:formulas/>
            <v:path o:connecttype="segments"/>
          </v:shape>
        </w:pict>
      </w:r>
      <w:r>
        <w:t>-hydroxy-5</w:t>
      </w:r>
      <w:r w:rsidR="00D34375" w:rsidRPr="00D34375">
        <w:rPr>
          <w:position w:val="-1"/>
        </w:rPr>
        <w:pict>
          <v:shape id="_x0000_i1077" style="width:13.8pt;height:15.6pt" coordsize="" o:spt="100" adj="0,,0" path="" filled="f" stroked="f">
            <v:stroke joinstyle="miter"/>
            <v:imagedata r:id="rId12" o:title="base_1_371861_32820"/>
            <v:formulas/>
            <v:path o:connecttype="segments"/>
          </v:shape>
        </w:pict>
      </w:r>
      <w:r>
        <w:t>-androstan-17-one); эпи-дигидротестостерон (17</w:t>
      </w:r>
      <w:r w:rsidR="00D34375" w:rsidRPr="00D34375">
        <w:rPr>
          <w:position w:val="-8"/>
        </w:rPr>
        <w:pict>
          <v:shape id="_x0000_i1078" style="width:13.8pt;height:22.2pt" coordsize="" o:spt="100" adj="0,,0" path="" filled="f" stroked="f">
            <v:stroke joinstyle="miter"/>
            <v:imagedata r:id="rId13" o:title="base_1_371861_32821"/>
            <v:formulas/>
            <v:path o:connecttype="segments"/>
          </v:shape>
        </w:pict>
      </w:r>
      <w:r>
        <w:t>-hydroxy-5</w:t>
      </w:r>
      <w:r w:rsidR="00D34375" w:rsidRPr="00D34375">
        <w:rPr>
          <w:position w:val="-8"/>
        </w:rPr>
        <w:pict>
          <v:shape id="_x0000_i1079" style="width:13.8pt;height:22.2pt" coordsize="" o:spt="100" adj="0,,0" path="" filled="f" stroked="f">
            <v:stroke joinstyle="miter"/>
            <v:imagedata r:id="rId13" o:title="base_1_371861_32822"/>
            <v:formulas/>
            <v:path o:connecttype="segments"/>
          </v:shape>
        </w:pict>
      </w:r>
      <w:r>
        <w:t>-androstan-3-one); эпитестостерон; этилэстренол (19-norpregna-4-en-17</w:t>
      </w:r>
      <w:r w:rsidR="00D34375" w:rsidRPr="00D34375">
        <w:rPr>
          <w:position w:val="-1"/>
        </w:rPr>
        <w:pict>
          <v:shape id="_x0000_i1080" style="width:13.8pt;height:15.6pt" coordsize="" o:spt="100" adj="0,,0" path="" filled="f" stroked="f">
            <v:stroke joinstyle="miter"/>
            <v:imagedata r:id="rId12" o:title="base_1_371861_32823"/>
            <v:formulas/>
            <v:path o:connecttype="segments"/>
          </v:shape>
        </w:pict>
      </w:r>
      <w:r>
        <w:t>-ol) и другие субстанции с подобной химической структурой или подобными биологическими эффектами.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1.2. Другие анаболические агенты: зеранол, зилпатерол, кленбутерол, селективные модуляторы андрогенных рецепторов (SARMs, например, андарин, LGD-4033 (лигандрол), RAD140 и энобосарм (остарин)) и тиболон.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4"/>
      </w:pPr>
      <w:r>
        <w:t>2. Пептидные гормоны, факторы роста, подобные субстанции и миметики (S2).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Запрещены следующие субстанции и другие субстанции со схожими химической структурой и (или) биологическим эффектом: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lastRenderedPageBreak/>
        <w:t>2.1. Эритропоэтины (ЕРО) и агенты, влияющие на эритропоэз, в том числе: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2.1.1. Агонисты рецепторов эритропоэтина, например, дарбэпоэтины (dEPO); эритропоэтины (ЭПО); соединения на основе ЭПО (например, ЭПО-Fc, метоксиполиэтиленгликоль-эпоэтин бета (CERA)); ЭПО-миметики и аналогичные соединения (например, CNTO-530 и пегинесатид).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2.1.2. Активаторы гипоксия-индуцируемого фактора (HIF), например: кобальт; дапродустат (GSK1278863); IOX2; молидустат (BAY 85-3934); роксадустат (FG-4592); вададустат (AKB6548); ксенон.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2.1.3. Ингибиторы GATA, например, K-11706.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2.1.4. Ингибиторы сигнального пути трансформирующего фактора роста-бета (TGF-</w:t>
      </w:r>
      <w:r w:rsidR="00D34375" w:rsidRPr="00D34375">
        <w:rPr>
          <w:position w:val="-8"/>
        </w:rPr>
        <w:pict>
          <v:shape id="_x0000_i1081" style="width:13.8pt;height:22.2pt" coordsize="" o:spt="100" adj="0,,0" path="" filled="f" stroked="f">
            <v:stroke joinstyle="miter"/>
            <v:imagedata r:id="rId13" o:title="base_1_371861_32824"/>
            <v:formulas/>
            <v:path o:connecttype="segments"/>
          </v:shape>
        </w:pict>
      </w:r>
      <w:r>
        <w:t>), например, луспатерцепт; сотатерцепт.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2.1.5. Агонисты врожденного рецептора восстановления, например, асиало ЭПО; карбамилированный ЭПО.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2.2. Пептидные гормоны и их рилизинг-факторы: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2.2.1. Гонадотропин хорионический (CG) и лютеинизирующий гормон (LH) и их рилизинг-факторы, например, бусерелин, гонадорелин, госелерин, деслорелин, лейпрорелин, нафарелин и трипторелин - запрещены только для мужчин.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2.2.2. Кортикотропины и их рилизинг-факторы, например, кортикорелин.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2.2.3. Гормон роста (GH), его фрагменты и рилизинг-факторы, в том числе: фрагменты гормона роста, например, AOD-9604 и hGH 176-191; рилизинг-гормон гормона роста (GHRH) и его аналоги, например, CJC-1293, CJC-1295, серморелин и тесаморелин; секретагоги гормона роста (GHS), например, леноморелин (грелин) и его миметики, например, анаморелин, ипаморелин, мациморелин и табиморелин; рилизинг-пептиды гормона роста (GHRP), например, алексаморелин, GHRP-1, GHRP-2 (пралморелин), GHRP-3, GHRP-4, GHRP-5, GHRP-6 и эксаморелин (гексарелин).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2.3. Факторы роста и модуляторы факторов роста, в том числе: гепатоцитарный фактор роста (HGF); инсулиноподобный фактор роста-1 (IGF-1) и его аналоги; механические факторы роста (MGFs); сосудисто-эндотелиальный фактор роста (VEGF); тимозин-</w:t>
      </w:r>
      <w:r w:rsidR="00D34375" w:rsidRPr="00D34375">
        <w:rPr>
          <w:position w:val="-8"/>
        </w:rPr>
        <w:pict>
          <v:shape id="_x0000_i1082" style="width:13.8pt;height:22.2pt" coordsize="" o:spt="100" adj="0,,0" path="" filled="f" stroked="f">
            <v:stroke joinstyle="miter"/>
            <v:imagedata r:id="rId13" o:title="base_1_371861_32825"/>
            <v:formulas/>
            <v:path o:connecttype="segments"/>
          </v:shape>
        </w:pict>
      </w:r>
      <w:r>
        <w:t xml:space="preserve">4 и его производные, например, TB-500; тромбоцитарный фактор роста (PDGF); факторы роста фибробластов (FGFs) и другие факторы роста или модуляторы фактора роста, влияющие на синтез или распад мышечного, сухожильного либо связочного </w:t>
      </w:r>
      <w:r>
        <w:lastRenderedPageBreak/>
        <w:t>белка, на васкуляризацию, потребление энергии, способность к регенерации или изменение типа тканей.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4"/>
      </w:pPr>
      <w:r>
        <w:t>3. Бета-2-агонисты (S3).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Запрещены все селективные и неселективные бета-2 агонисты, включая все оптические изомеры, в том числе арформотерол; вилантерол (допускается использование ингаляций вилантерола: максимум 25 мкг в течение 24 часов); индакатерол; левосальбутамол; олодатерол; прокатерол; репротерол; сальбутамол (допускается использование ингаляций сальбутамола: максимум 1600 мкг в течение 24 часов в разделенных дозах, которые не превышают 800 мкг в течение 12 часов, начиная с любой дозы); салметерол (допускается использование ингаляций салметерола: максимум 200 мкг в течение 24 часов); тербуталин; третоквинол (триметоквинол); тулобутерол; фенотерол; формотерол (допускается использование ингаляций формотерола: максимальная доставляемая доза 54 мкг в течение 24 часов); хигенамин.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При этом присутствие в моче сальбутамола в концентрации, превышающей 1000 нг/мл, или формотерола в концентрации, превышающей 40 нг/мл, не соответствует терапевтическому использованию и будет рассматриваться в качестве неблагоприятного результата анализа (AAF),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4"/>
      </w:pPr>
      <w:r>
        <w:t>4. Гормоны и модуляторы метаболизма (S4).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ind w:firstLine="540"/>
        <w:jc w:val="both"/>
      </w:pPr>
      <w:r>
        <w:t>Запрещены следующие гормоны и модуляторы метаболизма.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4.1. Ингибиторы ароматазы, в том числе 2-андростенол (5</w:t>
      </w:r>
      <w:r w:rsidR="00D34375" w:rsidRPr="00D34375">
        <w:rPr>
          <w:position w:val="-1"/>
        </w:rPr>
        <w:pict>
          <v:shape id="_x0000_i1083" style="width:13.8pt;height:15.6pt" coordsize="" o:spt="100" adj="0,,0" path="" filled="f" stroked="f">
            <v:stroke joinstyle="miter"/>
            <v:imagedata r:id="rId12" o:title="base_1_371861_32826"/>
            <v:formulas/>
            <v:path o:connecttype="segments"/>
          </v:shape>
        </w:pict>
      </w:r>
      <w:r>
        <w:t>-androst-2-en-17-ol); 2-андростенон (5</w:t>
      </w:r>
      <w:r w:rsidR="00D34375" w:rsidRPr="00D34375">
        <w:rPr>
          <w:position w:val="-1"/>
        </w:rPr>
        <w:pict>
          <v:shape id="_x0000_i1084" style="width:13.8pt;height:15.6pt" coordsize="" o:spt="100" adj="0,,0" path="" filled="f" stroked="f">
            <v:stroke joinstyle="miter"/>
            <v:imagedata r:id="rId12" o:title="base_1_371861_32827"/>
            <v:formulas/>
            <v:path o:connecttype="segments"/>
          </v:shape>
        </w:pict>
      </w:r>
      <w:r>
        <w:t>-androst-2-en-17-one); 3-андростенол (5</w:t>
      </w:r>
      <w:r w:rsidR="00D34375" w:rsidRPr="00D34375">
        <w:rPr>
          <w:position w:val="-1"/>
        </w:rPr>
        <w:pict>
          <v:shape id="_x0000_i1085" style="width:13.8pt;height:15.6pt" coordsize="" o:spt="100" adj="0,,0" path="" filled="f" stroked="f">
            <v:stroke joinstyle="miter"/>
            <v:imagedata r:id="rId12" o:title="base_1_371861_32828"/>
            <v:formulas/>
            <v:path o:connecttype="segments"/>
          </v:shape>
        </w:pict>
      </w:r>
      <w:r>
        <w:t>-androst-3-en-17-ol); 3-андростенон (5</w:t>
      </w:r>
      <w:r w:rsidR="00D34375" w:rsidRPr="00D34375">
        <w:rPr>
          <w:position w:val="-1"/>
        </w:rPr>
        <w:pict>
          <v:shape id="_x0000_i1086" style="width:13.8pt;height:15.6pt" coordsize="" o:spt="100" adj="0,,0" path="" filled="f" stroked="f">
            <v:stroke joinstyle="miter"/>
            <v:imagedata r:id="rId12" o:title="base_1_371861_32829"/>
            <v:formulas/>
            <v:path o:connecttype="segments"/>
          </v:shape>
        </w:pict>
      </w:r>
      <w:r>
        <w:t>-androst-3-en-17-one); 4-androstene-3,6,17 trione (6-oxo); аминоглютетимид; анастрозол; androsta-1,4,6-triene-3,17-dione (андростатриендион); androsta-3,5-diene-7,17-dione (аримистан); летрозол; тестолактон; форместан; эксеместан.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4.2. Антиэстрогенные субстанции (антиэстрогены и селективные модуляторы рецепторов эстрогенов (SERMs)), в том числе базедоксифен; кломифен; оспемифен; ралоксифен; тамоксифен; торемифен; циклофенил; фулвестрант.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 xml:space="preserve">4.3. Агенты, предотвращающие активацию рецептора активина IIB, в том числе активин A-нейтрализующие антитела; антитела против рецептора активина IIB (например, бимагрумаб); конкуренты рецептора активина IIB, </w:t>
      </w:r>
      <w:r>
        <w:lastRenderedPageBreak/>
        <w:t>такие как, рецепторы-ловушки активина (например, ACE-031); ингибиторы миостатина, такие как: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агенты, снижающие или подавляющие экспрессию миостатина;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миостатин-нейтрализующие антитела (например, домагрозумаб, ландогрозумаб, стамулумаб);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миостатин-связывающие белки (например, фоллистатин, миостатин-пропептид).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4.4. Модуляторы метаболизма: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активаторы АМФ-активируемой протеинкиназы (АМФК), например, AICAR, SR9009; и агонисты дельта-рецептора, активируемого пролифераторами пероксисом (PPAR</w:t>
      </w:r>
      <w:r w:rsidR="00D34375" w:rsidRPr="00D34375">
        <w:rPr>
          <w:position w:val="-5"/>
        </w:rPr>
        <w:pict>
          <v:shape id="_x0000_i1087" style="width:12.6pt;height:19.8pt" coordsize="" o:spt="100" adj="0,,0" path="" filled="f" stroked="f">
            <v:stroke joinstyle="miter"/>
            <v:imagedata r:id="rId14" o:title="base_1_371861_32830"/>
            <v:formulas/>
            <v:path o:connecttype="segments"/>
          </v:shape>
        </w:pict>
      </w:r>
      <w:r>
        <w:t>), например, 2-(2-methyl-4-((4-methyl-2-(4-(trifluoromethyl) phenyl)thiazol-5-yl)methylthio)phenoxy) acetic acid (GW 1516, GW501516);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инсулины и инсулин-миметики;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мельдоний;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триметазидин.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4"/>
      </w:pPr>
      <w:r>
        <w:t>5. Диуретики и маскирующие агенты (S5).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Запрещены следующие диуретики и маскирующие агенты, и субстанции со схожими химической структурой или биологическим эффектом(-ами), в том числе: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jc w:val="center"/>
        <w:outlineLvl w:val="2"/>
      </w:pPr>
      <w:r>
        <w:t>Запрещенные методы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3"/>
      </w:pPr>
      <w:r>
        <w:t>6. Манипуляции с кровью и ее компонентами (M1).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Запрещены следующие методы: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lastRenderedPageBreak/>
        <w:t>6.1. Первичное или повторное введение любого количества аутологической, аллогенной (гомологичной) или гетерологичной крови или препаратов красных клеток крови любого происхождения в систему кровообращения.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6.2. Искусственное улучшение процессов потребления, переноса или доставки кислорода, в том числе перфторированные соединения, эфапроксирал (RSR13) и модифицированные препараты гемоглобина, например, заменители крови на основе гемоглобина, микроинкапсулированный гемоглобин, за исключением, введения дополнительного кислорода путем ингаляции.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6.3. Любые формы внутрисосудистых манипуляций с кровью или ее компонентами физическими или химическими методами.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3"/>
      </w:pPr>
      <w:r>
        <w:t>7. Химические и физические манипуляции (M2).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Запрещены следующие методы: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7.1. Фальсификация, а также попытки фальсификации отобранных в рамках процедуры допинг-контроля проб с целью нарушения их целостности и подлинности, в том числе действия по подмене мочи и (или) изменению ее свойств (например, добавление протеазных ферментов к пробе).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7.2. Внутривенные инфузии и (или) инъекции в объеме более 100 мл в течение 12-часового периода, за исключением случаев стационарного лечения, хирургических процедур или при проведении клинической диагностики.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3"/>
      </w:pPr>
      <w:r>
        <w:t>8. Генный и клеточный допинг (M3).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Запрещены, как способные улучшить спортивные результаты: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8.1. Использование нуклеиновых кислот или аналогов нуклеиновых кислот, которые могут изменять последовательности генома и (или) изменять экспрессию генов по любому механизму. Это включает в себя, технологии редактирования генов, подавления экспрессии генов и передачи генов.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8.2. Использование нормальных или генетически модифицированных клеток.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jc w:val="center"/>
        <w:outlineLvl w:val="1"/>
      </w:pPr>
      <w:r>
        <w:t>II. Субстанции и методы, запрещенные</w:t>
      </w:r>
    </w:p>
    <w:p w:rsidR="00BB034A" w:rsidRDefault="00BB034A">
      <w:pPr>
        <w:pStyle w:val="ConsPlusTitle"/>
        <w:jc w:val="center"/>
      </w:pPr>
      <w:r>
        <w:t>в соревновательный период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jc w:val="center"/>
        <w:outlineLvl w:val="2"/>
      </w:pPr>
      <w:r>
        <w:t>Запрещенные субстанции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3"/>
      </w:pPr>
      <w:r>
        <w:lastRenderedPageBreak/>
        <w:t>9. Стимуляторы (S6).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 xml:space="preserve">Запрещены все стимуляторы, включая все оптические изомеры, то есть d- и l-, где это применимо: адрафинил; амифеназол; амфепрамон; амфетамин; амфетаминил; бензилпиперазин; бенфлуорекс; бромантан; клобензорекс; кокаин; кропропамид; кротетамид; лиздексамфетамин, мезокарб; метамфетамин (d-); p-метиламфетамин; мефенорекс; мефентермин; модафинил; норфенфлурамин; прениламин; пролинтан; фендиметразин; фенетиллин; фенкамин; фенпропорекс; фентермин; фенфлурамин; фонтурацетам [4-фенил-пирацетам (карфедон)]; фурфенорекс; 3-Methylhexan-2-amine (1,2-диметилпентиламин); 4-Methylhexan-2-amine (метилгексанамин); 4-Methylpentan-2-amine (1,3-диметилбутиламин); 5-Methylhexan-2-amine (1,4-диметилбутиламин); бензфетамин; гептаминол; гидроксиамфетамин (парагидроксиамфетамин); диметамфетамин (диметиламфетамин); изометептен; катин (попадает в категорию запрещенных субстанций, если его содержание в моче превышает 5 мкг/мл); катинон и его аналоги, например, мефедрон, метедрон и </w:t>
      </w:r>
      <w:r w:rsidR="00D34375" w:rsidRPr="00D34375">
        <w:rPr>
          <w:position w:val="-1"/>
        </w:rPr>
        <w:pict>
          <v:shape id="_x0000_i1088" style="width:13.8pt;height:15.6pt" coordsize="" o:spt="100" adj="0,,0" path="" filled="f" stroked="f">
            <v:stroke joinstyle="miter"/>
            <v:imagedata r:id="rId12" o:title="base_1_371861_32831"/>
            <v:formulas/>
            <v:path o:connecttype="segments"/>
          </v:shape>
        </w:pict>
      </w:r>
      <w:r>
        <w:t>-пирролидино-валерофенон; левметамфетамин; меклофеноксат; метилендиоксиметамфетамин; метилфенидат; метилэфедрин (попадает в категорию запрещенных субстанций, если содержание в моче превышает 10 мкг/мл); никетамид; норфенефрин; оксилофрин (метилсинефрин); октодрин (1,5-диметилгексиламин); октопамин; пемолин; пентетразол; пропилгекседрин; псевдоэфедрин (попадает в категорию запрещенных субстанций, если его концентрация в моче превышает 150 мкг/мл); селегилин; сибутрамин; стрихнин; тенамфетамин (метилен-диоксиамфетамин); туаминогептан; фампрофазон; фенбутразат; фенилэтиламин и его производные; фенкамфамин; фенметразин; фенпрометамин; эпинефрин (адреналин) (не запрещен при местном применении (например, назальное, офтальмологическое) либо при применении в сочетании с местными анестетиками); этамиван; этиламфетамин; этилэфрин; эфедрин (попадает в категорию запрещенных субстанций, если содержание в моче превышает 10 мкг/мл) и другие субстанции с подобной химической структурой или подобными биологическими эффектами.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Допускается использование клонидина; производных имидазола для дерматологического, назального или офтальмологического применения (например, бримонидин, клоназолин, феноксазолин, инданазолин, нафазолин, оксиметазолин, ксилометазолин) и стимуляторов, включенных в программу мониторинга 2021 года.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3"/>
      </w:pPr>
      <w:r>
        <w:t>10. Наркотики (S7).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 xml:space="preserve">Запрещены следующие наркотические средства, включая оптические изомеры, то есть d- и l-, где это применимо: бупренорфин; декстроморамид; </w:t>
      </w:r>
      <w:r>
        <w:lastRenderedPageBreak/>
        <w:t>диаморфин (героин); гидроморфон; метадон; морфин; никоморфин; оксикодон; оксиморфон; пентазоцин; петидин; фентанил и его производные.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3"/>
      </w:pPr>
      <w:r>
        <w:t>11. Каннабиоиды (S8).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Запрещены все природные и синтетические каннабиноиды, например: каннабис (гашиш и марихуана) и продукты каннабиса; природные и синтетические тетрагидроканнабинолы (ТГК); синтетические каннабиноиды, имитирующие эффекты ТГК, за исключением: каннабидиола.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3"/>
      </w:pPr>
      <w:r>
        <w:t>12. Глюкокортикоиды (S9).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Любые глюкокортикоиды попадают в категорию запрещенных субстанций, если применяются внутривенно, внутримышечно, перорально или ректально, в том числе: беклометазон; бетаметазон; будесонид; гидрокортизон; дексаметазон; дефлазакорт; кортизон; метилпреднизолон; мометазон; преднизолон; преднизон; триамцинолона ацетонид; циклесонид; флунизолид; флуокортолон; флутиказон.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jc w:val="center"/>
        <w:outlineLvl w:val="1"/>
      </w:pPr>
      <w:r>
        <w:t>III. Субстанции, запрещенные в отдельных видах спорта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Title"/>
        <w:ind w:firstLine="540"/>
        <w:jc w:val="both"/>
        <w:outlineLvl w:val="2"/>
      </w:pPr>
      <w:r>
        <w:t>13. Бета-блокаторы (P1).</w:t>
      </w:r>
    </w:p>
    <w:p w:rsidR="00BB034A" w:rsidRDefault="00BB034A">
      <w:pPr>
        <w:pStyle w:val="ConsPlusNormal"/>
        <w:spacing w:before="280"/>
        <w:ind w:firstLine="540"/>
        <w:jc w:val="both"/>
      </w:pPr>
      <w:r>
        <w:t>Бета-блокаторы, в том числе,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эсмолол, запрещены только в соревновательный период в следующих видах спорта: автоспорт (FIA); бильярдный спорт (все спортивные дисциплины) (WCBS); дартс (WDF); гольф (IGF); лыжный спорт, сноуборд (FIS) (прыжки на лыжах с трамплина, фристайл акробатика и хаф-пайп, сноуборд хаф-пайп и биг-эйр); подводное плавание (CMAS) (апноэ с постоянным весом без ласт и с ластами, динамическое апноэ без ласт и с ластами, свободное погружение, апноэ квадрат, подводная охота, статическое апноэ, подводная стрельба, апноэ с переменным весом); стрельба (ISSF, IPC) (запрещены также во внесоревновательный период); стрельба из лука (WA) (запрещены также во внесоревновательный период).</w:t>
      </w: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jc w:val="both"/>
      </w:pPr>
    </w:p>
    <w:p w:rsidR="00BB034A" w:rsidRDefault="00BB0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82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34A"/>
    <w:rsid w:val="008C14FB"/>
    <w:rsid w:val="00940E19"/>
    <w:rsid w:val="00BB034A"/>
    <w:rsid w:val="00BE3EA0"/>
    <w:rsid w:val="00D3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4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BB034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B0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4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BB034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B0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8F4367301995C30DFE0936F3FA81297F77E6F2081E248A823514359AA7FBE94C3BC340371F830C38A5858x036J" TargetMode="Externa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6B68F4367301995C30DFE59C6C3FA81297F27D612382BF42A07A5D415EA520BB93D2BC300464AC6099DD555800CF52E70A34844Ex439J" TargetMode="External"/><Relationship Id="rId12" Type="http://schemas.openxmlformats.org/officeDocument/2006/relationships/image" Target="media/image1.wm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68F4367301995C30DFE59C6C3FA81297F17F612389BF42A07A5D415EA520BB81D2E43B0668E631DC965A5A05xD30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68F4367301995C30DFE0936F3FA81297F77E6F2081E248A823514359AA7FAC949BB036046DF035D6DC091E52DC50E10A3685524A1455x838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6B68F4367301995C30DFE59C6C3FA81292F1776A2A81E248A823514359AA7FBE94C3BC340371F830C38A5858x036J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4A616-5B69-4BDD-9DAD-3E3E2D82206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46413-A5A4-4D5A-8BCD-BEDAAB575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ED3B1-1F5F-4852-BF0D-55939E289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2691</Words>
  <Characters>15340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Д.А.</dc:creator>
  <cp:lastModifiedBy>Admin</cp:lastModifiedBy>
  <cp:revision>2</cp:revision>
  <dcterms:created xsi:type="dcterms:W3CDTF">2021-02-09T09:21:00Z</dcterms:created>
  <dcterms:modified xsi:type="dcterms:W3CDTF">2021-02-09T09:21:00Z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